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CA" w:rsidRP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44"/>
          <w:szCs w:val="44"/>
          <w:lang w:eastAsia="ru-RU"/>
        </w:rPr>
      </w:pPr>
      <w:r w:rsidRPr="00454BCA">
        <w:rPr>
          <w:rFonts w:ascii="Times New Roman" w:eastAsia="Times New Roman" w:hAnsi="Times New Roman" w:cs="Times New Roman"/>
          <w:b/>
          <w:bCs/>
          <w:color w:val="005B5B"/>
          <w:sz w:val="44"/>
          <w:szCs w:val="44"/>
          <w:lang w:eastAsia="ru-RU"/>
        </w:rPr>
        <w:t>Что нужно знать при первоначальной постановке на воинский учет</w:t>
      </w:r>
    </w:p>
    <w:tbl>
      <w:tblPr>
        <w:tblW w:w="9782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454BCA" w:rsidRPr="00A316D5" w:rsidTr="00454BCA">
        <w:trPr>
          <w:tblCellSpacing w:w="0" w:type="dxa"/>
        </w:trPr>
        <w:tc>
          <w:tcPr>
            <w:tcW w:w="9782" w:type="dxa"/>
            <w:vAlign w:val="bottom"/>
            <w:hideMark/>
          </w:tcPr>
          <w:p w:rsidR="00454BCA" w:rsidRPr="00A316D5" w:rsidRDefault="00454BCA" w:rsidP="003C1C01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 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мероприятия, связанные с первоначальной постановкой гражданина на воинский учет отражены в статье 9 Федерального закона</w:t>
            </w:r>
            <w:proofErr w:type="gramStart"/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воинской обязанности и военной службе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 этой статье закона:</w:t>
            </w:r>
          </w:p>
          <w:p w:rsidR="00454BCA" w:rsidRPr="00454BCA" w:rsidRDefault="00454BCA" w:rsidP="00454BC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 постановка граждан на воинский учет осуществляется </w:t>
            </w:r>
            <w:r w:rsidRPr="0045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период с 1 января по 31 марта в год достижения ими возраста 17 лет;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4BCA" w:rsidRPr="00454BCA" w:rsidRDefault="00454BCA" w:rsidP="00454BC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Первоначальная постановка граждан на воинский учет осуществляется комиссией, состоящей из должностных лиц и врачей; </w:t>
            </w:r>
          </w:p>
          <w:p w:rsidR="00454BCA" w:rsidRDefault="00454BCA" w:rsidP="00454BC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первоначальной постановке граждан на воинский учет обязана организовать медицинское освидетельствование граждан, определить их годность к военной службе по состоянию здоровья и провести в отношении данных граждан различные мероприятия.</w:t>
            </w: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первоначальная постановка граждан на воинский учет осуществляется организованно: ребят приводят в военкомат классом из школы или другого учебного заведения. Если родители не хотят, чтобы их сын проходил эти мероприятия без их участия, то необходимо написать на имя директора школы заявление с просьбой разрешить их сыну  самостоятельно пройти мероприятия по постановке их сына на воинский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ваше внимание, что в </w:t>
            </w:r>
            <w:r w:rsidRPr="0045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пункте 6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9 указано: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постановке граждан на воинский учет обязана … принять решение о постановке гражданина на воинский учет, либо внести на рассмотрение </w:t>
            </w:r>
            <w:r w:rsidRPr="00454B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призывной комиссии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(выделено нами) вопрос о зачислении в запас гражданина, признанного ограниченно годным к военной службе, или вопрос об освобождении от исполнения воинской обязанности гражданина, признанного не годным к военной службе.</w:t>
            </w:r>
            <w:proofErr w:type="gramEnd"/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Перед началом мероприятий по постановке юноши на воинский учет родителям не мешало бы знать состояние здоровья  сына и иметь необходимые медицинские документы о его заболеваниях.   В военкомате при медицинском освидетельствовании сына имеет смысл обратить внимание комиссии на его заболевания и  предоставить копии медицинских заключений о состоянии здоровья сына.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Необходимо также знать, что решение комиссии о категории годности гражданина к военной службе на этапе постановки гражданина на воинский учет не является окончательным и не учитывается автоматически при решении вопроса о призыве юноши на военную службу.   При достижении гражданином 18 лет (спустя, примерно, год после постановки на воинский учет)  ему надо будет подтвердить степень заболевания для определения годности к военной службе.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Очень часто родители тратят время и силы, чтобы доказать заболевание сына при первоначальной постановке на воинский учет, но при исполнении ему 18 лет, т.е. когда сын будет подлежать призыву на военную службу, им придется начинать все с начала.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</w:t>
            </w:r>
            <w:proofErr w:type="gramStart"/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и сам молодой человек должны знать,  что решением комиссии о постановке гражданина на воинский учет должно стать вручение ему «Удостоверения 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гражданина, подлежащего призыву на военную службу», так называемое «приписное удостоверение»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В этом удостоверении делается отметка о постановке гражданина на учет, указывается категория годности гражданина к военной службе и, обычно, указывается дата явки гражданина в военкомат для проведения последующих мероприятий</w:t>
            </w:r>
            <w:proofErr w:type="gramEnd"/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По опыту нашей организации мы знаем, что довольно часто  юноше не вручают приписное удостоверение, иногда по его вине (мама не пустила в военкомат, или не принес какие-то справки, которые необходимы для постановки на воинский учет и т.п.).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В случае </w:t>
            </w:r>
            <w:r w:rsidRPr="00454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отсутствия у гражданина приписного удостоверения</w:t>
            </w:r>
            <w:r w:rsidRPr="004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него в дальнейшем могут возникнуть проблемы: он не сможет поступить в колледж или институт, так как в приемную комиссию учебного заведения наряду с аттестатом об образовании надо будет представить приписное свидетельство о поста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новке на воинский учет.</w:t>
            </w: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A" w:rsidRPr="00454BCA" w:rsidRDefault="00454BCA" w:rsidP="00454BCA">
            <w:pPr>
              <w:spacing w:before="100" w:beforeAutospacing="1" w:after="100" w:afterAutospacing="1" w:line="240" w:lineRule="auto"/>
              <w:ind w:left="445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BCA" w:rsidRPr="00A316D5" w:rsidRDefault="00454BCA" w:rsidP="00454BCA">
      <w:pPr>
        <w:rPr>
          <w:rFonts w:ascii="Times New Roman" w:hAnsi="Times New Roman" w:cs="Times New Roman"/>
        </w:rPr>
      </w:pPr>
    </w:p>
    <w:p w:rsidR="00454BCA" w:rsidRPr="00A316D5" w:rsidRDefault="00454BCA" w:rsidP="00454BCA">
      <w:pPr>
        <w:rPr>
          <w:rFonts w:ascii="Times New Roman" w:hAnsi="Times New Roman" w:cs="Times New Roman"/>
        </w:rPr>
      </w:pPr>
    </w:p>
    <w:p w:rsidR="00454BCA" w:rsidRPr="00A316D5" w:rsidRDefault="00454BCA" w:rsidP="00454BCA">
      <w:pPr>
        <w:rPr>
          <w:rFonts w:ascii="Times New Roman" w:hAnsi="Times New Roman" w:cs="Times New Roman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P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72"/>
          <w:szCs w:val="72"/>
          <w:lang w:eastAsia="ru-RU"/>
        </w:rPr>
      </w:pPr>
      <w:r w:rsidRPr="00454BCA">
        <w:rPr>
          <w:rFonts w:ascii="Times New Roman" w:eastAsia="Times New Roman" w:hAnsi="Times New Roman" w:cs="Times New Roman"/>
          <w:b/>
          <w:bCs/>
          <w:color w:val="005B5B"/>
          <w:sz w:val="72"/>
          <w:szCs w:val="72"/>
          <w:lang w:eastAsia="ru-RU"/>
        </w:rPr>
        <w:lastRenderedPageBreak/>
        <w:t>Законы Российской Федерации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454BCA" w:rsidRPr="00454BCA" w:rsidTr="003C1C01">
        <w:trPr>
          <w:tblCellSpacing w:w="0" w:type="dxa"/>
        </w:trPr>
        <w:tc>
          <w:tcPr>
            <w:tcW w:w="0" w:type="auto"/>
            <w:vAlign w:val="bottom"/>
            <w:hideMark/>
          </w:tcPr>
          <w:p w:rsidR="00454BCA" w:rsidRPr="00454BCA" w:rsidRDefault="00454BCA" w:rsidP="003C1C01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•</w:t>
            </w:r>
            <w:r w:rsidRPr="00454BCA"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  <w:t> </w:t>
            </w:r>
            <w:hyperlink r:id="rId5" w:history="1">
              <w:r w:rsidRPr="00454BCA">
                <w:rPr>
                  <w:rFonts w:ascii="Times New Roman" w:eastAsia="Times New Roman" w:hAnsi="Times New Roman" w:cs="Times New Roman"/>
                  <w:color w:val="FF0000"/>
                  <w:sz w:val="36"/>
                  <w:szCs w:val="36"/>
                  <w:u w:val="single"/>
                  <w:lang w:eastAsia="ru-RU"/>
                </w:rPr>
                <w:t>Конституция Российской Федерации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6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 воинской обязанности и военной службе"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7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"Об альтернативной гражданской службе"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8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 статусе военнослужащих"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9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Основы законодательства Российской Федерации об охране здоровья граждан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10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 ветеранах"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11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 социальной защите инвалидов в Российской Федерации"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12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 государственном пенсионном обеспечении в Российской Федерации"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13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 трудовых пенсиях в Российской Федерации"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14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"Об обжаловании в суд действий и решений, нарушающих права и свободы граждан"</w:t>
              </w:r>
            </w:hyperlink>
          </w:p>
          <w:p w:rsidR="00454BCA" w:rsidRPr="00454BCA" w:rsidRDefault="00454BCA" w:rsidP="00454BC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4BC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• </w:t>
            </w:r>
            <w:hyperlink r:id="rId15" w:history="1">
              <w:r w:rsidRPr="00454BCA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"Перечень профессий и организаций, где предусмотрена Альтернативная гражданская служба"</w:t>
              </w:r>
            </w:hyperlink>
          </w:p>
          <w:p w:rsidR="00454BCA" w:rsidRPr="00454BCA" w:rsidRDefault="00454BCA" w:rsidP="003C1C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Pr="00FC460C" w:rsidRDefault="00454BCA" w:rsidP="00F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48"/>
          <w:szCs w:val="48"/>
          <w:lang w:eastAsia="ru-RU"/>
        </w:rPr>
      </w:pPr>
      <w:r w:rsidRPr="00FC460C">
        <w:rPr>
          <w:rFonts w:ascii="Times New Roman" w:eastAsia="Times New Roman" w:hAnsi="Times New Roman" w:cs="Times New Roman"/>
          <w:b/>
          <w:bCs/>
          <w:color w:val="005B5B"/>
          <w:sz w:val="48"/>
          <w:szCs w:val="48"/>
          <w:lang w:eastAsia="ru-RU"/>
        </w:rPr>
        <w:t>Право гражданина на медицинское обслуживание</w:t>
      </w:r>
    </w:p>
    <w:tbl>
      <w:tblPr>
        <w:tblW w:w="10349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349"/>
      </w:tblGrid>
      <w:tr w:rsidR="00454BCA" w:rsidRPr="00FC460C" w:rsidTr="00FC460C">
        <w:trPr>
          <w:tblCellSpacing w:w="0" w:type="dxa"/>
        </w:trPr>
        <w:tc>
          <w:tcPr>
            <w:tcW w:w="10349" w:type="dxa"/>
            <w:vAlign w:val="bottom"/>
            <w:hideMark/>
          </w:tcPr>
          <w:p w:rsidR="00454BCA" w:rsidRPr="00FC460C" w:rsidRDefault="00454BCA" w:rsidP="00FC460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BCA" w:rsidRPr="00FC460C" w:rsidRDefault="00454BCA" w:rsidP="00FC460C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В соответствии с 41 статьей Конституции РФ каждый гражданин  имеет право на охрану здоровья и медицинскую помощь.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«Основы законодательства Российской Федерации об охране здоровья граждан»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ФЗ 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 психиатрической помощи и гарантиях прав граждан при ее оказании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FC4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FC4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арантируют права пациента на выбор медицинского учреждения, врача, методов обследования и лечения, получение информации о состоянии здоровья и добровольное согласие на медицинское вмешательство, а также на сохранение тайны о состоянии здоровья и о фактах обращений в медицинские учреждения.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Кроме того,  ФЗ «О воинской обязанности и военной службе»  и «Положение о военно-врачебной экспертизе», гарантируют медицинское обследование, освидетельствование и проведение лечебно-профилактических мероприятий для граждан, подлежащих постановке на воинский учет и призывникам.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Важно помнить, что в статьях 51 и 53 «Основ законодательства Российской федерации об охране здоровья граждан» закреплено право граждан на производство независимой медицинской экспертизы с правом выбора экспертного учреждения и экспертов.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Со всех важных медицинских документов (выписок, эпикризов и т.п.) делайте ксерокопии, они могут пригодиться при подтверждении состояния здоровья при решении вопроса о призыве на военную службу.</w:t>
            </w:r>
          </w:p>
          <w:p w:rsidR="00454BCA" w:rsidRPr="00FC460C" w:rsidRDefault="00454BCA" w:rsidP="00FC460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FC460C" w:rsidRDefault="00FC460C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Pr="00FC460C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48"/>
          <w:szCs w:val="48"/>
          <w:lang w:eastAsia="ru-RU"/>
        </w:rPr>
      </w:pPr>
      <w:r w:rsidRPr="00FC460C">
        <w:rPr>
          <w:rFonts w:ascii="Times New Roman" w:eastAsia="Times New Roman" w:hAnsi="Times New Roman" w:cs="Times New Roman"/>
          <w:b/>
          <w:bCs/>
          <w:color w:val="005B5B"/>
          <w:sz w:val="48"/>
          <w:szCs w:val="48"/>
          <w:lang w:eastAsia="ru-RU"/>
        </w:rPr>
        <w:lastRenderedPageBreak/>
        <w:t>Право призывника на медицинское обследование, для определения категории годности к военной службе</w:t>
      </w:r>
    </w:p>
    <w:tbl>
      <w:tblPr>
        <w:tblW w:w="9498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454BCA" w:rsidRPr="00A316D5" w:rsidTr="00FC460C">
        <w:trPr>
          <w:tblCellSpacing w:w="0" w:type="dxa"/>
        </w:trPr>
        <w:tc>
          <w:tcPr>
            <w:tcW w:w="9498" w:type="dxa"/>
            <w:vAlign w:val="bottom"/>
            <w:hideMark/>
          </w:tcPr>
          <w:p w:rsidR="00454BCA" w:rsidRPr="00A316D5" w:rsidRDefault="00454BCA" w:rsidP="003C1C01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60C" w:rsidRDefault="00454BCA" w:rsidP="00FC460C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13 </w:t>
            </w:r>
            <w:r w:rsidRPr="00FC4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Положения о призыве граждан на военную службу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гласит: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FC46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«Призывная комиссия принимает решение в отношении призывника только после определения категории годности его к военной службе. </w:t>
            </w:r>
            <w:r w:rsidRPr="00FC4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случае невозможности </w:t>
            </w:r>
            <w:r w:rsidRPr="00FC46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(выделено нами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)д</w:t>
            </w:r>
            <w:proofErr w:type="gramEnd"/>
            <w:r w:rsidRPr="00FC46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ать медицинское заключение о годности призывника к военной службе </w:t>
            </w:r>
            <w:r w:rsidRPr="00FC4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месте</w:t>
            </w:r>
            <w:r w:rsidRPr="00FC46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(выделено нами)  призывник по решению призывной комиссии или военного комиссара направляется на амбулаторное или стационарное медицинское обследование в медицинское учреждение, после которого ему назначается явка на повторное медицинское освидетельствование и заседание призывной комиссии с учетом предполагаемого срока завершения указанного обследования».</w:t>
            </w:r>
          </w:p>
          <w:p w:rsidR="00454BCA" w:rsidRPr="00FC460C" w:rsidRDefault="00454BCA" w:rsidP="00FC460C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Статья 5.1. пункт 4. ФЗ О воинской обязанности и военной службе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гласит: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FC4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 случае невозможности (выделено нами) </w:t>
            </w:r>
            <w:r w:rsidRPr="00FC46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вынесения медицинского заключения о годности гражданина к военной службе по состоянию здоровья в ходе медицинского освидетельствования  гражданин направляется на амбулаторное или стационарное медицинское обследование в медицинскую организацию».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FC4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Случай невозможности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определяют не только врачи медицинской призывной комиссии, т.е. когда призывника направляют на обследование по инициативе врача призывной комиссии.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FC4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Случай невозможности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может определять и сам призывник, если он страдает заболеванием (заболеваниями), степень тяжести которого (которых) нельзя определить на месте, т.е. на территории военкомата, а только при направлении на обследование в амбулаторных или стационарных условиях, например, направление на рентген.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По нашему опыту  95 % заболеваний, входящих в 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Расписание болезней,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нельзя определить на месте, и  требуется  обследование в амбулаторных или стационарных условиях для определения категории годности гражданина к военной службе.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 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на этих основаниях заявление о направлении на медицинское обследование рекомендуем подавать в том случае, если Вы убедились, что в соответствии с 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Расписанием болезней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 Вашем заболевании Вам должна быть определена категория годности к военной службе «В», «Г» или «Д», т.е., категории, дающие право на отсрочку или освобождение от призыва на военную службу, но врачи 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призывной комиссии не признают</w:t>
            </w:r>
            <w:proofErr w:type="gramEnd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 хотят признавать Ваше заболевание.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 Призывник до явки на призывную комиссию имеет право самостоятельно обследоваться в любом медицинском учреждении, профессионализм 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врачей</w:t>
            </w:r>
            <w:proofErr w:type="gramEnd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позволит получить медицинское заключение с учетом требований 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Расписания болезней.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 Призывник должен знать, что по результатам самостоятельного обследования </w:t>
            </w:r>
            <w:proofErr w:type="spell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призывника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ризывная</w:t>
            </w:r>
            <w:proofErr w:type="spellEnd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в любом случае не будет принимать решение о категории годности его к военной службе, но призывная комиссия обязана дать направление на обследование в то медицинское учреждение, с которым </w:t>
            </w:r>
            <w:proofErr w:type="spell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Миноброны</w:t>
            </w:r>
            <w:proofErr w:type="spellEnd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заключило договор о медицинском обследовании и освидетельствовании призывников.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 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случае, если призывнику будет  отказано  в направлении на обследование (даже устно), и врачи  призывной комиссии  будут говорить, что у призывника нет никакого заболевания,  советуем в тот же день подать заявление-жалобу об отказе в направлении на медицинское обследование (см. 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Образцы заявлений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председателю данной призывной комиссии (или его заместителю – военкому вашего военкомата), а в случае игнорирования вашей жалобы на местном</w:t>
            </w:r>
            <w:proofErr w:type="gramEnd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</w:t>
            </w:r>
            <w:proofErr w:type="gramEnd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подать жалобу в вышестоящую  призывную комиссию (субъекта Федерации).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 </w:t>
            </w:r>
            <w:proofErr w:type="gramStart"/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опыту нашей организации, если призывник держит в руках заявление  на имя председателя призывной комиссии о направлении на медицинское обследование (см. 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Образцы заявлений</w:t>
            </w:r>
            <w:r w:rsidRPr="00FC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 говорит врачу призывной комиссии, что врач нарушает закон, и призывник сейчас же пойдет к заместителю призывной комиссии – к военкому с жалобой, то проблема, как правило, снимается за 5 минут, и призывника направляют на обследование.</w:t>
            </w:r>
            <w:proofErr w:type="gramEnd"/>
          </w:p>
        </w:tc>
      </w:tr>
    </w:tbl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03331D" w:rsidRDefault="0003331D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21"/>
          <w:szCs w:val="21"/>
          <w:lang w:eastAsia="ru-RU"/>
        </w:rPr>
      </w:pPr>
    </w:p>
    <w:p w:rsidR="00454BCA" w:rsidRPr="0003331D" w:rsidRDefault="00454BCA" w:rsidP="004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B5B"/>
          <w:sz w:val="52"/>
          <w:szCs w:val="52"/>
          <w:lang w:eastAsia="ru-RU"/>
        </w:rPr>
      </w:pPr>
      <w:r w:rsidRPr="0003331D">
        <w:rPr>
          <w:rFonts w:ascii="Times New Roman" w:eastAsia="Times New Roman" w:hAnsi="Times New Roman" w:cs="Times New Roman"/>
          <w:b/>
          <w:bCs/>
          <w:color w:val="005B5B"/>
          <w:sz w:val="52"/>
          <w:szCs w:val="52"/>
          <w:lang w:eastAsia="ru-RU"/>
        </w:rPr>
        <w:lastRenderedPageBreak/>
        <w:t>Обязанности гражданина при призыве на военную службу</w:t>
      </w:r>
    </w:p>
    <w:tbl>
      <w:tblPr>
        <w:tblW w:w="10065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454BCA" w:rsidRPr="0003331D" w:rsidTr="0003331D">
        <w:trPr>
          <w:tblCellSpacing w:w="0" w:type="dxa"/>
        </w:trPr>
        <w:tc>
          <w:tcPr>
            <w:tcW w:w="10065" w:type="dxa"/>
            <w:vAlign w:val="bottom"/>
            <w:hideMark/>
          </w:tcPr>
          <w:p w:rsidR="00454BCA" w:rsidRPr="0003331D" w:rsidRDefault="00454BCA" w:rsidP="0003331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245" w:rsidRDefault="007E4245" w:rsidP="007E4245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</w:t>
            </w:r>
            <w:r w:rsidR="00454BCA"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Наряду с правами гражданин, подлежащий призыву на военную службу, имеет и обязанности в соответствии с российским законодательством.</w:t>
            </w:r>
            <w:r w:rsidR="00454BCA"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В случае не исполнения обязанностей, связанных с призывом на военную службу, гражданин будет нести ответственность в соответствии с российским законодательством. </w:t>
            </w:r>
          </w:p>
          <w:p w:rsidR="007E4245" w:rsidRDefault="00454BCA" w:rsidP="0003331D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предлагаем сначала ознакомиться </w:t>
            </w:r>
            <w:proofErr w:type="gramStart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выдержками из действующего законодательства об обязанностях гражданина при призыве на военную службу</w:t>
            </w:r>
            <w:proofErr w:type="gramEnd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 ответственности за не исполнение этих обязанностей.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В соответствии </w:t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ФЗ «О воинской обязанности и военной службе»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31 пункт 1:</w:t>
            </w:r>
          </w:p>
          <w:p w:rsidR="007E4245" w:rsidRDefault="00454BCA" w:rsidP="0003331D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Граждане, не пребывающие в запасе, подлежащие призыву на военную службу, обязаны явиться по повестке военного комиссариата на медицинское освидетельствование, заседание призывной комиссии или для отправки в воинскую часть для прохождения военной службы, а также находиться в военном комиссариате (военном комиссариате субъекта Российской Федерации) до отправки к месту прохождения военной службы.  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соответствии с 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Положением о призыве на военную службу граждан </w:t>
            </w:r>
            <w:proofErr w:type="gramStart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Российской</w:t>
            </w:r>
            <w:proofErr w:type="gramEnd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Федерации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11.11.2006 г. Раздел II пункты 6 и 7: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Оповещение призывников о явке на медицинское освидетельствование, заседание призывной комиссии или для отправки в воинскую часть для прохождения военной службы осуществляется повестками военного комиссариата (далее повестки).</w:t>
            </w:r>
          </w:p>
          <w:p w:rsidR="007E4245" w:rsidRDefault="00454BCA" w:rsidP="0003331D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Вручение повесток призывникам производится под расписку работниками военного комиссариата (органов местного самоуправления поселений и органов местного самоуправления городских округов на территориях, на которых отсутствуют военные комиссариаты) или по месту работы (учебы) призывника руководителями, другими должностными лицами (работниками) организаций, как правило, не </w:t>
            </w:r>
            <w:proofErr w:type="gramStart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чем за 3 дня до срока, указанного в повестке.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Оповещение призывников осуществляется на протяжении всего периода подготовки и проведения мероприятий, связанных с призывом на военную службу. Вызову на медицинское освидетельствование и заседание призывной комиссии подлежат все призывники, кроме </w:t>
            </w:r>
            <w:proofErr w:type="gramStart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имеющих</w:t>
            </w:r>
            <w:proofErr w:type="gramEnd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отсрочку от призыва</w:t>
            </w:r>
            <w:r w:rsidR="007E42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E4245" w:rsidRDefault="00454BCA" w:rsidP="0003331D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 </w:t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ФЗ «О воинской обязанности и военной службе»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31 пункт 2:</w:t>
            </w:r>
          </w:p>
          <w:p w:rsidR="007E4245" w:rsidRDefault="00454BCA" w:rsidP="0003331D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Граждане, подлежащие призыву на военную службу, обязаны получать повестки военного комиссариата под расписку. Повестки вручаются гражданам работниками военного комиссариата или по месту работы (учебы) гражданина руководителями, другими ответственными за военно-учетную работу должностными лицами (работниками) организаций. В повестках должны быть указаны правовые последствия невыполнения гражданами изложенных в них требований.  В случае невозможности вручения повесток гражданам, подлежащим призыву на военную службу, указанными работниками, руководителями или должностными лицами обеспечение их прибытия на мероприятия, связанные с призывом на военную службу, возлагается на соответствующие органы внутренних дел на основании письменного обращения военного комиссара.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происходит, если призывник не является по повестке военкомата?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В соответствии с</w:t>
            </w:r>
            <w:r w:rsidR="007E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 «О воинской обязанности и военной службе»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31 пункт 4</w:t>
            </w:r>
            <w:r w:rsidR="007E4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E4245" w:rsidRDefault="00454BCA" w:rsidP="007E4245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случае неявки без уважительных причин гражданина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Федерации.</w:t>
            </w:r>
            <w:r w:rsidR="007E42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Положением о призыве на военную службу граждан </w:t>
            </w:r>
            <w:proofErr w:type="gramStart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proofErr w:type="gramEnd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Федерацииот</w:t>
            </w:r>
            <w:proofErr w:type="spellEnd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11.11.2006 г.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II пункты 10 и 12</w:t>
            </w:r>
            <w:r w:rsidR="007E4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E4245" w:rsidRDefault="00454BCA" w:rsidP="007E4245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 Розыск граждан, не исполняющих воинскую обязанность, и их привод в военный комиссариат (орган местного самоуправления) осуществляется органами внутренних дел в порядке, установленном законодательством Российской Федерации</w:t>
            </w:r>
            <w:r w:rsidR="007E42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E4245" w:rsidRDefault="00454BCA" w:rsidP="007E4245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12. В случае уклонения призывника от призыва на военную службу призывная комиссия или военный комиссар направляет соответствующие материалы прокурору </w:t>
            </w:r>
            <w:proofErr w:type="gramStart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месту жительства призывника для решения вопроса о привлечении его в соответствии с законодательством</w:t>
            </w:r>
            <w:proofErr w:type="gramEnd"/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Российской Федерации к ответственности.</w:t>
            </w:r>
          </w:p>
          <w:p w:rsidR="007E4245" w:rsidRDefault="00454BCA" w:rsidP="007E4245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является уважительной причиной неявки по повестке.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В соответствии с ФЗ «О воинской обязанности и военной службе».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2.</w:t>
            </w:r>
          </w:p>
          <w:p w:rsidR="00454BCA" w:rsidRPr="0003331D" w:rsidRDefault="00454BCA" w:rsidP="007E4245">
            <w:pPr>
              <w:spacing w:before="100" w:beforeAutospacing="1" w:after="100" w:afterAutospacing="1" w:line="240" w:lineRule="auto"/>
              <w:ind w:left="400"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«Уважительными причинами неявки гражданина по повестке военного комиссариата при условии документального подтверждения причины 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неявки являются: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заболевание или увечье гражданина, связанные с утратой трудоспособности; 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тяжелое состояние здоровья отца, матери, жены, мужа, сына, дочери, родного брата, родной сестры, дедушки, бабушки, или усыновителя гражданина либо участие в похоронах указанных лиц;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0333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препятствие, возникшее в результате действия непреодолимой силы, или иное обстоятельство, не зависящее от воли гражданина;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иные причины, признанные уважительными призывной комиссией, комиссией по первоначальной постановке на воинский учет (военным комиссаром – для граждан, призываемых на военную службу из запаса) или судом.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Советуем не игнорировать повестки из военкомата, особенно, если призывник имеет право на отсрочку или освобождение от призыва. 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Часто в военкомат вызывают для того, чтобы подтвердить основания для уже оформленной отсрочки или оформить отсрочку по тем или иным обстоятельствам. 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Не явившись в военкомат для оформления отсрочки на законных основаниях, призывники рискуют быть доставленными в военкомат сотрудниками милиции, и у них не будет возможности не только для оформления законной отсрочки, но и для обжалования незаконных действий призывной комиссии, результатом чего может быть отправка таких призывников в войска.</w:t>
            </w:r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Восстановить справедливость, т.е. добиться досрочного увольнения с военной службы уже не призывника, а военнослужащего, при наличии  у него обстоятель</w:t>
            </w:r>
            <w:proofErr w:type="gramStart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03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досрочного увольнения, вполне возможно, но длиться это может несколько месяцев. И все это время военнослужащий должен будет исполнять обязанности военной службы на должном уровне.</w:t>
            </w:r>
          </w:p>
        </w:tc>
      </w:tr>
      <w:tr w:rsidR="007E4245" w:rsidRPr="0003331D" w:rsidTr="0003331D">
        <w:trPr>
          <w:tblCellSpacing w:w="0" w:type="dxa"/>
        </w:trPr>
        <w:tc>
          <w:tcPr>
            <w:tcW w:w="10065" w:type="dxa"/>
            <w:vAlign w:val="bottom"/>
          </w:tcPr>
          <w:p w:rsidR="007E4245" w:rsidRPr="0003331D" w:rsidRDefault="007E4245" w:rsidP="0003331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45" w:rsidRPr="0003331D" w:rsidTr="0003331D">
        <w:trPr>
          <w:tblCellSpacing w:w="0" w:type="dxa"/>
        </w:trPr>
        <w:tc>
          <w:tcPr>
            <w:tcW w:w="10065" w:type="dxa"/>
            <w:vAlign w:val="bottom"/>
          </w:tcPr>
          <w:p w:rsidR="007E4245" w:rsidRPr="0003331D" w:rsidRDefault="007E4245" w:rsidP="0003331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45" w:rsidRPr="0003331D" w:rsidTr="0003331D">
        <w:trPr>
          <w:tblCellSpacing w:w="0" w:type="dxa"/>
        </w:trPr>
        <w:tc>
          <w:tcPr>
            <w:tcW w:w="10065" w:type="dxa"/>
            <w:vAlign w:val="bottom"/>
          </w:tcPr>
          <w:p w:rsidR="007E4245" w:rsidRPr="0003331D" w:rsidRDefault="007E4245" w:rsidP="0003331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45" w:rsidRPr="0003331D" w:rsidTr="0003331D">
        <w:trPr>
          <w:tblCellSpacing w:w="0" w:type="dxa"/>
        </w:trPr>
        <w:tc>
          <w:tcPr>
            <w:tcW w:w="10065" w:type="dxa"/>
            <w:vAlign w:val="bottom"/>
          </w:tcPr>
          <w:p w:rsidR="007E4245" w:rsidRPr="0003331D" w:rsidRDefault="007E4245" w:rsidP="0003331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45" w:rsidRPr="0003331D" w:rsidTr="0003331D">
        <w:trPr>
          <w:tblCellSpacing w:w="0" w:type="dxa"/>
        </w:trPr>
        <w:tc>
          <w:tcPr>
            <w:tcW w:w="10065" w:type="dxa"/>
            <w:vAlign w:val="bottom"/>
          </w:tcPr>
          <w:p w:rsidR="007E4245" w:rsidRPr="0003331D" w:rsidRDefault="007E4245" w:rsidP="0003331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BCA" w:rsidRPr="0003331D" w:rsidRDefault="00454BCA" w:rsidP="0003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33E" w:rsidRPr="0003331D" w:rsidRDefault="0050333E" w:rsidP="0003331D">
      <w:pPr>
        <w:jc w:val="both"/>
        <w:rPr>
          <w:sz w:val="28"/>
          <w:szCs w:val="28"/>
        </w:rPr>
      </w:pPr>
    </w:p>
    <w:sectPr w:rsidR="0050333E" w:rsidRPr="0003331D" w:rsidSect="008B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6B6"/>
    <w:multiLevelType w:val="hybridMultilevel"/>
    <w:tmpl w:val="F8F8F392"/>
    <w:lvl w:ilvl="0" w:tplc="A2F4F7B2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CA"/>
    <w:rsid w:val="0003331D"/>
    <w:rsid w:val="00454BCA"/>
    <w:rsid w:val="0050333E"/>
    <w:rsid w:val="007E4245"/>
    <w:rsid w:val="00FC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diers-mothers-rus.ru/files/ksm/ostat.doc" TargetMode="External"/><Relationship Id="rId13" Type="http://schemas.openxmlformats.org/officeDocument/2006/relationships/hyperlink" Target="http://soldiers-mothers-rus.ru/files/ksm/otpen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diers-mothers-rus.ru/files/ksm/oas.doc" TargetMode="External"/><Relationship Id="rId12" Type="http://schemas.openxmlformats.org/officeDocument/2006/relationships/hyperlink" Target="http://soldiers-mothers-rus.ru/files/ksm/ogp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oldiers-mothers-rus.ru/fzovo.html" TargetMode="External"/><Relationship Id="rId11" Type="http://schemas.openxmlformats.org/officeDocument/2006/relationships/hyperlink" Target="http://soldiers-mothers-rus.ru/files/ksm/osz.doc" TargetMode="External"/><Relationship Id="rId5" Type="http://schemas.openxmlformats.org/officeDocument/2006/relationships/hyperlink" Target="http://soldiers-mothers-rus.ru/files/ksm/konst.doc" TargetMode="External"/><Relationship Id="rId15" Type="http://schemas.openxmlformats.org/officeDocument/2006/relationships/hyperlink" Target="http://soldiers-mothers-rus.ru/files/ksm/perech.doc" TargetMode="External"/><Relationship Id="rId10" Type="http://schemas.openxmlformats.org/officeDocument/2006/relationships/hyperlink" Target="http://soldiers-mothers-rus.ru/files/ksm/o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diers-mothers-rus.ru/files/ksm/ooz.doc" TargetMode="External"/><Relationship Id="rId14" Type="http://schemas.openxmlformats.org/officeDocument/2006/relationships/hyperlink" Target="http://soldiers-mothers-rus.ru/files/ksm/obza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2017-01-23T11:21:00Z</dcterms:created>
  <dcterms:modified xsi:type="dcterms:W3CDTF">2017-01-23T12:08:00Z</dcterms:modified>
</cp:coreProperties>
</file>