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1E" w:rsidRPr="0030401E" w:rsidRDefault="0030401E" w:rsidP="0030401E">
      <w:pPr>
        <w:spacing w:before="100" w:beforeAutospacing="1"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3040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Профориентационные</w:t>
      </w:r>
      <w:proofErr w:type="spellEnd"/>
      <w:r w:rsidRPr="003040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игры</w:t>
      </w:r>
    </w:p>
    <w:bookmarkEnd w:id="0"/>
    <w:p w:rsidR="0030401E" w:rsidRPr="0030401E" w:rsidRDefault="0030401E" w:rsidP="003040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навыков </w:t>
      </w: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самопрезентации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устройстве на работу. Определение перспективных жизненных и профессиональных целей. Анализ и осмысление профессиональных перспектив. Управление личным профессиональным планом. Побуждение участников к осознанному выбору профессии. Развитие профессионально важных качеств.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Визуально-рефлексивное упражнение "Призвание"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Образная рефлексия актуальной потребности профессиональных достижений.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Программа семинара-тренинга "</w:t>
        </w:r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Самопрезентация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личных и профессиональных качеств"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знаниям, умениям и навыкам </w:t>
      </w: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"Ассоциативный эксперимент"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группового </w:t>
      </w: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тренинга. Ведущий и участники выясняют, с какими эмоциями ассоциируется та или иная профессия.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"Бизнес-идея"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группового </w:t>
      </w: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тренинга. Участники придумывают </w:t>
      </w:r>
      <w:proofErr w:type="gram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бизнес-идеи</w:t>
      </w:r>
      <w:proofErr w:type="gram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свои вымышленные предприятия они приглашают других участников.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"Богатый друг"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группового </w:t>
      </w: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тренинга. Участники разрабатывают бизнес-планы своего будущего, другие оценивают эти бизнес-планы.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"Горизонт событий"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для группового </w:t>
      </w: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тренинга. Участники учатся прогнозировать будущее.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"Забавные профессии"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группового психологического тренинга. Участники придумывают новые, забавные профессии.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"Ловушки - </w:t>
        </w:r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капканчики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осознания возможных препятствий (ловушек) на пути к профессиональным целям и представления о путях преодоления этих препятствий.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"Минус-плюс"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группового </w:t>
      </w: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тренинга. Участники на глаголы придумывают профессии.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"Обогащение профессии"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пробуют представить, как они могли бы обогатить ту или иную профессию.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"Один день из жизни"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осознания участниками типического и специфического в профессиональной деятельности того или иного специалиста.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"Персонажи и профессии"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группового </w:t>
      </w: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тренинга. Участники сопоставляют известных персонажей популярным профессиям.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"Поиск выгоды"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выгод и перспектив профессионального развития бывшего военнослужащего в условиях рыночной экономики.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"Профессии выбирают человека"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группового </w:t>
      </w: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тренинга. Несколько участников получают себе роль "профессии", они должны выбрать среди оставшихся участников адекватных представителей.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"Профессия - специальность"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 участников уровня осознания таких их понятий как специализация в рамках той или иной профессии и на расширение информированности о </w:t>
      </w: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немалообразии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труда.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"Самая - самая"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ориентации в мире профессионального труда и лучшему осознанию особенностей профессий, связанных с престижностью.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"Связанные профессии"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программы </w:t>
      </w: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тренинга. Участники выбирают себе профессию, потом выбирают родственную профессию, от которой будет зависеть их собственный труд.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"Сотворение мира"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самораскрытие участников и повышение их компетентности в области социальной адаптации в процессе поиска работы.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"Спящий город"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 участников уровня осознания особенностей трудовой деятельности в наиболее престижных на данный момент сферах деятельности с учетом специфики переживаемого страной периода.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"Страна профессий"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</w:t>
      </w: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тренинга. Ведущий вместе с участниками разбивают пространство доски на "области", в которых располагаются "города</w:t>
      </w:r>
      <w:proofErr w:type="gram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</w:t>
      </w:r>
      <w:proofErr w:type="gram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"Суд над безработным"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участникам в выработке конструктивного отношения к безработице, создании условий для активного поиска выхода из негативной ситуации, а также создании предпосылки для формирования адекватной самооценки.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"Твои капиталы"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группового </w:t>
      </w: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тренинга. Участники осваивают понятие "капитал".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"Ты – капиталист"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</w:t>
      </w: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тренинга. Участники знакомятся с понятием "личный капитал", разными его видами.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"Угадай профессию"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участников со схемой анализа профессий.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"Холодно или горячо?"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группового </w:t>
      </w: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тренинга для школьников. Участники отгадывают и разгадывают профессии.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"Цепочка профессий"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выделять общее в различных видах трудовой деятельности.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"Человек - профессия"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 — на ассоциативном, образном уровне нау</w:t>
      </w: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читься соотносить человека (в том числе, самого себя) с профессиями и, таким образом, повысить готовность школьников различать профессиональные стереотипы.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игра "Яркие впечатления"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для учащихся средних и старших классов. </w:t>
      </w:r>
      <w:proofErr w:type="gram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proofErr w:type="gram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расширение кругозора в области мира профессий, пробуждение интереса к содержательным сторонам профессиональной деятельности.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Профориентационное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упражнение "Несуществующие профессии"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группового </w:t>
      </w: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тренинга. Участники придумывают несуществующие профессии.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Профориентационное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упражнение "План палача"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группового </w:t>
      </w: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тренинга. Участники обсуждают вопрос "Пахнут ли деньги?" и вообще то, насколько система ценностей человека должна соотноситься с выбранной профессией.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Профориентационное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упражнение "Профессии от</w:t>
        </w:r>
        <w:proofErr w:type="gram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А</w:t>
        </w:r>
        <w:proofErr w:type="gram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до Я"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группового </w:t>
      </w: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тренинга. Участники называют профессии на буквы алфавита.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7" w:history="1">
        <w:proofErr w:type="spell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Профориентационное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упражнение "Работа или деятельность"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группового </w:t>
      </w: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тренинга для школьников. Участники выбирают, что им нравится больше: работа или деятельность.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Процедура "Вероятностные характеристики карьеры"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вероятности свершения событий успешной карьеры в реальной карьере.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Процедура "Жизненные события и ПВК работника"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участникам в </w:t>
      </w: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ПВК профессий.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Процедура "Локус контроля"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влияния внутренних и внешних сил на карьеру.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1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Процедура "Обозначение сферы принадлежности событий"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proofErr w:type="gram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какой сфере жизни принадлежат события "неуспешной", "успешной" и "реальной" карьеры.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2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Процедура "Особенности карьеры"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возможных событий, способствующих и препятствующих карьере.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3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Процедура "Оценка субъективной важности событий "неуспешной", "успешной" и "моей реальной карьеры"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личной значимости событий «неуспешной», «успешной» и «моей реальной карьеры».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4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Процедура "Творческие успехи"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путей самореализации через профессию.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5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Ролевая игра "</w:t>
        </w:r>
        <w:proofErr w:type="spellStart"/>
        <w:proofErr w:type="gramStart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C</w:t>
        </w:r>
        <w:proofErr w:type="gram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обеседование</w:t>
        </w:r>
        <w:proofErr w:type="spellEnd"/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 xml:space="preserve"> с работодателем"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Выработка навыков </w:t>
      </w:r>
      <w:proofErr w:type="gram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</w:t>
      </w:r>
      <w:proofErr w:type="gram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6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Упражнение "5 шагов"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готовности участников выделять приоритеты при планировании своих жизненных и профессиональных перспектив, а также готовность соотносить свои профессиональные цели и возможности.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7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Упражнение "А вот и Я"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некоторых элементов собеседования при приеме на работу и при поступлении в учебное заведение.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8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Упражнение "Если бы..., я стал бы..."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интереса участников к осознанному профессиональному самоопределению.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9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Упражнение "Звездный час"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участникам лучше осознать основные личностные смыслы той или иной профессиональной деятельности для человека и соотнести эти смыслы со своим собственным представлением о счастье.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0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Упражнение "Знаешь ли ты свою будущую профессию?"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</w:t>
      </w: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личного профессионального плана.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1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Упражнение "Кто есть кто?"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возможности участникам соотнести свой образ с различными профессиями на основании знания учащихся друг о друге.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2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Упражнение "Лучший мотив"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участникам на практике понять особенности осознанного выбора профессии.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3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Упражнение "Мои жизненные и профессиональные планы"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перспективных жизненных и профессиональных целей; анализ и осмысление своих жизненных и профессиональных перспектив.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4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Упражнение "Общее панно"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социального аспекта в индивидуальную карьеру. Создание ощущения завершенности работы.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5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Упражнение "Отгадай профессию"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интереса к различным профессиям.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6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Упражнение "План моего будущего"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стратегического плана жизни на ближайшие 5 лет и мотивирующего девиза </w:t>
      </w:r>
      <w:proofErr w:type="gram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ближайшие 2 месяца.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7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Упражнение "Подарок с намеком"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особенностей конкретной рассматриваемой профессии.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8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Упражнение "Поступь профессионала"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Моделирование некоторых типичных черт и особенностей поведения тех или иных профессионалов, позволяющих лучше понять обобщенные образы представителей данных профессий и соотнести их с представлениями о </w:t>
      </w:r>
      <w:proofErr w:type="gram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собственном</w:t>
      </w:r>
      <w:proofErr w:type="gram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Я-образе.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9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Упражнение "Профессия на букву"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у участников знаний о мире профессионального труда или актуализация уже имеющихся знаний о профессиях.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0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Упражнение "Советчик"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 организованная упрощенная процедура </w:t>
      </w:r>
      <w:proofErr w:type="gram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группового</w:t>
      </w:r>
      <w:proofErr w:type="gram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экспертирования</w:t>
      </w:r>
      <w:proofErr w:type="spellEnd"/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элементами игры. Получение обобщенных представлений о профессиональном будущем каждого из участников на основании групповых рекомендаций, сделанных товарищами-одноклассниками.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1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Упражнение "Три судьбы"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участникам в анализе основных смыслов трудовой жизни, применительно к различным стереотипам людей.</w:t>
      </w:r>
    </w:p>
    <w:p w:rsidR="0030401E" w:rsidRPr="0030401E" w:rsidRDefault="0030401E" w:rsidP="0030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2" w:history="1">
        <w:r w:rsidRPr="0030401E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u w:val="single"/>
            <w:lang w:eastAsia="ru-RU"/>
          </w:rPr>
          <w:t>Упражнение "Человек - профессия"</w:t>
        </w:r>
      </w:hyperlink>
    </w:p>
    <w:p w:rsidR="0030401E" w:rsidRPr="0030401E" w:rsidRDefault="0030401E" w:rsidP="003040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интереса участников к выбору профессии; дать возможность участникам "посмотреть на себя со стороны".</w:t>
      </w:r>
    </w:p>
    <w:p w:rsidR="00466C69" w:rsidRPr="0030401E" w:rsidRDefault="00466C69">
      <w:pPr>
        <w:rPr>
          <w:rFonts w:ascii="Times New Roman" w:hAnsi="Times New Roman" w:cs="Times New Roman"/>
          <w:sz w:val="28"/>
          <w:szCs w:val="28"/>
        </w:rPr>
      </w:pPr>
    </w:p>
    <w:sectPr w:rsidR="00466C69" w:rsidRPr="0030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D97"/>
    <w:multiLevelType w:val="multilevel"/>
    <w:tmpl w:val="EEAE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D51EE"/>
    <w:multiLevelType w:val="multilevel"/>
    <w:tmpl w:val="D68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E5288"/>
    <w:multiLevelType w:val="multilevel"/>
    <w:tmpl w:val="C782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4C"/>
    <w:rsid w:val="00167B4C"/>
    <w:rsid w:val="0030401E"/>
    <w:rsid w:val="0046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zps.ru/training/2/trn149.html" TargetMode="External"/><Relationship Id="rId18" Type="http://schemas.openxmlformats.org/officeDocument/2006/relationships/hyperlink" Target="http://azps.ru/training/2/trn73.html" TargetMode="External"/><Relationship Id="rId26" Type="http://schemas.openxmlformats.org/officeDocument/2006/relationships/hyperlink" Target="http://azps.ru/training/2/trn164.html" TargetMode="External"/><Relationship Id="rId39" Type="http://schemas.openxmlformats.org/officeDocument/2006/relationships/hyperlink" Target="http://azps.ru/training/2/trn21.html" TargetMode="External"/><Relationship Id="rId21" Type="http://schemas.openxmlformats.org/officeDocument/2006/relationships/hyperlink" Target="http://azps.ru/training/2/trn156.html" TargetMode="External"/><Relationship Id="rId34" Type="http://schemas.openxmlformats.org/officeDocument/2006/relationships/hyperlink" Target="http://azps.ru/training/proforientation/nesushestvuyushie_professii.html" TargetMode="External"/><Relationship Id="rId42" Type="http://schemas.openxmlformats.org/officeDocument/2006/relationships/hyperlink" Target="http://azps.ru/training/cariercontrast.html" TargetMode="External"/><Relationship Id="rId47" Type="http://schemas.openxmlformats.org/officeDocument/2006/relationships/hyperlink" Target="http://azps.ru/training/2/trn152.html" TargetMode="External"/><Relationship Id="rId50" Type="http://schemas.openxmlformats.org/officeDocument/2006/relationships/hyperlink" Target="http://azps.ru/training/32.html" TargetMode="External"/><Relationship Id="rId55" Type="http://schemas.openxmlformats.org/officeDocument/2006/relationships/hyperlink" Target="http://azps.ru/training/51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azps.ru/training/samoprese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zps.ru/training/2/trn160.html" TargetMode="External"/><Relationship Id="rId20" Type="http://schemas.openxmlformats.org/officeDocument/2006/relationships/hyperlink" Target="http://azps.ru/training/2/trn157.html" TargetMode="External"/><Relationship Id="rId29" Type="http://schemas.openxmlformats.org/officeDocument/2006/relationships/hyperlink" Target="http://azps.ru/training/2/trn158.html" TargetMode="External"/><Relationship Id="rId41" Type="http://schemas.openxmlformats.org/officeDocument/2006/relationships/hyperlink" Target="http://azps.ru/training/2/trn20.html" TargetMode="External"/><Relationship Id="rId54" Type="http://schemas.openxmlformats.org/officeDocument/2006/relationships/hyperlink" Target="http://azps.ru/training/companno.html" TargetMode="External"/><Relationship Id="rId62" Type="http://schemas.openxmlformats.org/officeDocument/2006/relationships/hyperlink" Target="http://azps.ru/training/5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zps.ru/training/2/trn74.html" TargetMode="External"/><Relationship Id="rId11" Type="http://schemas.openxmlformats.org/officeDocument/2006/relationships/hyperlink" Target="http://azps.ru/training/proforientation/horizont_sobytiy.html" TargetMode="External"/><Relationship Id="rId24" Type="http://schemas.openxmlformats.org/officeDocument/2006/relationships/hyperlink" Target="http://azps.ru/training/2/trn162.html" TargetMode="External"/><Relationship Id="rId32" Type="http://schemas.openxmlformats.org/officeDocument/2006/relationships/hyperlink" Target="http://azps.ru/training/2/trn161.html" TargetMode="External"/><Relationship Id="rId37" Type="http://schemas.openxmlformats.org/officeDocument/2006/relationships/hyperlink" Target="http://azps.ru/training/proforientation/rabota_ili_deyatelnost.html" TargetMode="External"/><Relationship Id="rId40" Type="http://schemas.openxmlformats.org/officeDocument/2006/relationships/hyperlink" Target="http://azps.ru/training/2/trn65.html" TargetMode="External"/><Relationship Id="rId45" Type="http://schemas.openxmlformats.org/officeDocument/2006/relationships/hyperlink" Target="http://azps.ru/training/33.html" TargetMode="External"/><Relationship Id="rId53" Type="http://schemas.openxmlformats.org/officeDocument/2006/relationships/hyperlink" Target="http://azps.ru/training/57.html" TargetMode="External"/><Relationship Id="rId58" Type="http://schemas.openxmlformats.org/officeDocument/2006/relationships/hyperlink" Target="http://azps.ru/training/2/trn14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zps.ru/training/proforientation/proforientacionnaya_igra_obogashenie_professii.html" TargetMode="External"/><Relationship Id="rId23" Type="http://schemas.openxmlformats.org/officeDocument/2006/relationships/hyperlink" Target="http://azps.ru/training/2/trn69.html" TargetMode="External"/><Relationship Id="rId28" Type="http://schemas.openxmlformats.org/officeDocument/2006/relationships/hyperlink" Target="http://azps.ru/training/proforientation/ty_capitalist.html" TargetMode="External"/><Relationship Id="rId36" Type="http://schemas.openxmlformats.org/officeDocument/2006/relationships/hyperlink" Target="http://azps.ru/training/proforientation/professii_ot_a_do_ya.html" TargetMode="External"/><Relationship Id="rId49" Type="http://schemas.openxmlformats.org/officeDocument/2006/relationships/hyperlink" Target="http://azps.ru/training/2/trn153.html" TargetMode="External"/><Relationship Id="rId57" Type="http://schemas.openxmlformats.org/officeDocument/2006/relationships/hyperlink" Target="http://azps.ru/training/2/trn154.html" TargetMode="External"/><Relationship Id="rId61" Type="http://schemas.openxmlformats.org/officeDocument/2006/relationships/hyperlink" Target="http://azps.ru/training/2/trn151.html" TargetMode="External"/><Relationship Id="rId10" Type="http://schemas.openxmlformats.org/officeDocument/2006/relationships/hyperlink" Target="http://azps.ru/training/proforientation/bogatyy_drug.html" TargetMode="External"/><Relationship Id="rId19" Type="http://schemas.openxmlformats.org/officeDocument/2006/relationships/hyperlink" Target="http://azps.ru/training/proforientation/professii_vybiraut_cheloveka.html" TargetMode="External"/><Relationship Id="rId31" Type="http://schemas.openxmlformats.org/officeDocument/2006/relationships/hyperlink" Target="http://azps.ru/training/2/trn159.html" TargetMode="External"/><Relationship Id="rId44" Type="http://schemas.openxmlformats.org/officeDocument/2006/relationships/hyperlink" Target="http://azps.ru/training/tvorchusp.html" TargetMode="External"/><Relationship Id="rId52" Type="http://schemas.openxmlformats.org/officeDocument/2006/relationships/hyperlink" Target="http://azps.ru/training/41.html" TargetMode="External"/><Relationship Id="rId60" Type="http://schemas.openxmlformats.org/officeDocument/2006/relationships/hyperlink" Target="http://azps.ru/training/2/trn14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ps.ru/training/proforientation/biznes_ideya.html" TargetMode="External"/><Relationship Id="rId14" Type="http://schemas.openxmlformats.org/officeDocument/2006/relationships/hyperlink" Target="http://azps.ru/training/proforientation/minus_plus.html" TargetMode="External"/><Relationship Id="rId22" Type="http://schemas.openxmlformats.org/officeDocument/2006/relationships/hyperlink" Target="http://azps.ru/training/proforientation/svyazannye_professii.html" TargetMode="External"/><Relationship Id="rId27" Type="http://schemas.openxmlformats.org/officeDocument/2006/relationships/hyperlink" Target="http://azps.ru/training/proforientation/tvoi_kapitaly.html" TargetMode="External"/><Relationship Id="rId30" Type="http://schemas.openxmlformats.org/officeDocument/2006/relationships/hyperlink" Target="http://azps.ru/training/proforientation/holodno_ili_goryacho.html" TargetMode="External"/><Relationship Id="rId35" Type="http://schemas.openxmlformats.org/officeDocument/2006/relationships/hyperlink" Target="http://azps.ru/training/proforientation/plan_palacha.html" TargetMode="External"/><Relationship Id="rId43" Type="http://schemas.openxmlformats.org/officeDocument/2006/relationships/hyperlink" Target="http://azps.ru/training/2/trn19.html" TargetMode="External"/><Relationship Id="rId48" Type="http://schemas.openxmlformats.org/officeDocument/2006/relationships/hyperlink" Target="http://azps.ru/training/30.html" TargetMode="External"/><Relationship Id="rId56" Type="http://schemas.openxmlformats.org/officeDocument/2006/relationships/hyperlink" Target="http://azps.ru/training/planmufut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azps.ru/training/proforientation/associativnyy_experiment.html" TargetMode="External"/><Relationship Id="rId51" Type="http://schemas.openxmlformats.org/officeDocument/2006/relationships/hyperlink" Target="http://azps.ru/training/2/trn145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zps.ru/training/proforientation/zabavnye_professii.html" TargetMode="External"/><Relationship Id="rId17" Type="http://schemas.openxmlformats.org/officeDocument/2006/relationships/hyperlink" Target="http://azps.ru/training/proforientation/personaji_i_professii.html" TargetMode="External"/><Relationship Id="rId25" Type="http://schemas.openxmlformats.org/officeDocument/2006/relationships/hyperlink" Target="http://azps.ru/training/proforientation/strana_professiy.html" TargetMode="External"/><Relationship Id="rId33" Type="http://schemas.openxmlformats.org/officeDocument/2006/relationships/hyperlink" Target="http://azps.ru/training/proforientation/yarkie_vpechatleniya.html" TargetMode="External"/><Relationship Id="rId38" Type="http://schemas.openxmlformats.org/officeDocument/2006/relationships/hyperlink" Target="http://azps.ru/training/2/trn64.html" TargetMode="External"/><Relationship Id="rId46" Type="http://schemas.openxmlformats.org/officeDocument/2006/relationships/hyperlink" Target="http://azps.ru/training/2/trn148.html" TargetMode="External"/><Relationship Id="rId59" Type="http://schemas.openxmlformats.org/officeDocument/2006/relationships/hyperlink" Target="http://azps.ru/training/2/trn1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1939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nemchinova</dc:creator>
  <cp:keywords/>
  <dc:description/>
  <cp:lastModifiedBy>nemchinova</cp:lastModifiedBy>
  <cp:revision>2</cp:revision>
  <dcterms:created xsi:type="dcterms:W3CDTF">2018-12-11T10:13:00Z</dcterms:created>
  <dcterms:modified xsi:type="dcterms:W3CDTF">2018-12-11T10:14:00Z</dcterms:modified>
</cp:coreProperties>
</file>