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E2" w:rsidRPr="005830E2" w:rsidRDefault="005830E2" w:rsidP="005830E2">
      <w:pPr>
        <w:spacing w:before="100" w:beforeAutospacing="1" w:after="100" w:afterAutospacing="1" w:line="240" w:lineRule="auto"/>
        <w:ind w:left="1843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0" wp14:anchorId="37F8E07A" wp14:editId="61C86A55">
            <wp:simplePos x="0" y="0"/>
            <wp:positionH relativeFrom="column">
              <wp:posOffset>-822960</wp:posOffset>
            </wp:positionH>
            <wp:positionV relativeFrom="line">
              <wp:posOffset>-173355</wp:posOffset>
            </wp:positionV>
            <wp:extent cx="1657350" cy="2047875"/>
            <wp:effectExtent l="0" t="0" r="0" b="9525"/>
            <wp:wrapNone/>
            <wp:docPr id="1" name="Рисунок 4" descr="eniseisk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iseisk_city_co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0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Герб города</w:t>
      </w:r>
    </w:p>
    <w:p w:rsidR="005830E2" w:rsidRPr="005830E2" w:rsidRDefault="005830E2" w:rsidP="005830E2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зеленом поле поверх лазоревой оконечности, два золотых соболя с червлеными глазами, обращенных друг к другу, стоящие на задних лапах на золотой тетиве опрокинутого золотого лука, держащие двумя передними лапами серебряную стрелу, острием упирающуюся в тетиву. </w:t>
      </w:r>
    </w:p>
    <w:p w:rsidR="005830E2" w:rsidRPr="005830E2" w:rsidRDefault="005830E2" w:rsidP="005830E2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группа: В. Никольский, К. </w:t>
      </w:r>
      <w:proofErr w:type="spellStart"/>
      <w:r w:rsidRPr="005830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Мочёнов</w:t>
      </w:r>
      <w:proofErr w:type="spellEnd"/>
      <w:r w:rsidRPr="0058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</w:t>
      </w:r>
      <w:proofErr w:type="spellStart"/>
      <w:r w:rsidRPr="005830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Маланичев</w:t>
      </w:r>
      <w:proofErr w:type="spellEnd"/>
      <w:r w:rsidRPr="0058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30E2" w:rsidRPr="005830E2" w:rsidRDefault="005830E2" w:rsidP="005830E2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3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58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муниципалитета города Енисейска от 10.07.1998 (#80). </w:t>
      </w:r>
    </w:p>
    <w:p w:rsidR="005830E2" w:rsidRDefault="005830E2" w:rsidP="005830E2">
      <w:pPr>
        <w:ind w:left="1843"/>
      </w:pPr>
    </w:p>
    <w:p w:rsidR="005830E2" w:rsidRPr="005830E2" w:rsidRDefault="005830E2" w:rsidP="005830E2"/>
    <w:p w:rsidR="005830E2" w:rsidRPr="005830E2" w:rsidRDefault="005830E2" w:rsidP="005830E2"/>
    <w:p w:rsidR="005830E2" w:rsidRDefault="005830E2" w:rsidP="005830E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FD0A1E3" wp14:editId="51DF4C2B">
            <wp:simplePos x="0" y="0"/>
            <wp:positionH relativeFrom="column">
              <wp:posOffset>-1155700</wp:posOffset>
            </wp:positionH>
            <wp:positionV relativeFrom="paragraph">
              <wp:posOffset>167640</wp:posOffset>
            </wp:positionV>
            <wp:extent cx="2343150" cy="1685925"/>
            <wp:effectExtent l="0" t="0" r="0" b="9525"/>
            <wp:wrapNone/>
            <wp:docPr id="2" name="Рисунок 5" descr="enisej_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isej_fla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0E2" w:rsidRPr="005830E2" w:rsidRDefault="005830E2" w:rsidP="005830E2">
      <w:pPr>
        <w:pStyle w:val="2"/>
        <w:ind w:left="1843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>
        <w:tab/>
      </w:r>
      <w:r w:rsidRPr="005830E2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Флаг города</w:t>
      </w:r>
    </w:p>
    <w:p w:rsidR="005830E2" w:rsidRPr="005830E2" w:rsidRDefault="005830E2" w:rsidP="005830E2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Флаг Енисейска разработан "Союзом </w:t>
      </w:r>
      <w:proofErr w:type="spellStart"/>
      <w:r w:rsidRPr="00583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геральдистов</w:t>
      </w:r>
      <w:proofErr w:type="spellEnd"/>
      <w:r w:rsidRPr="0058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России" и утвержден 10 июля 1998 года. Прообразом флага послужила печать Енисейского острога XVII века. Флаг внесен в Государственный геральдический регистр под №482. </w:t>
      </w:r>
    </w:p>
    <w:p w:rsidR="005830E2" w:rsidRPr="005830E2" w:rsidRDefault="005830E2" w:rsidP="005830E2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Флаг повторяет композицию утвержденного в тот же день герба города: полотнище состоит из горизонтальных полос, </w:t>
      </w:r>
      <w:proofErr w:type="gramStart"/>
      <w:r w:rsidRPr="005830E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зеленой</w:t>
      </w:r>
      <w:proofErr w:type="gramEnd"/>
      <w:r w:rsidRPr="0058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синей. </w:t>
      </w:r>
      <w:proofErr w:type="gramStart"/>
      <w:r w:rsidRPr="00583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верхней зеленой полосе (ее ширина в три раза больше, чем у синей) изображены два жёлтых соболя с красными глазами, держащие поставленную вертикально белую стрелу наконечником вниз.</w:t>
      </w:r>
      <w:proofErr w:type="gramEnd"/>
      <w:r w:rsidRPr="00583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синем поле жёлтый лук. Соотношение сторон флага - 3:2. </w:t>
      </w:r>
    </w:p>
    <w:p w:rsidR="005830E2" w:rsidRPr="005830E2" w:rsidRDefault="005830E2" w:rsidP="005830E2">
      <w:pPr>
        <w:spacing w:before="100" w:beforeAutospacing="1" w:after="100" w:afterAutospacing="1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86" w:rsidRPr="005830E2" w:rsidRDefault="00E56186" w:rsidP="005830E2">
      <w:pPr>
        <w:tabs>
          <w:tab w:val="left" w:pos="2025"/>
        </w:tabs>
      </w:pPr>
    </w:p>
    <w:sectPr w:rsidR="00E56186" w:rsidRPr="0058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E2"/>
    <w:rsid w:val="005830E2"/>
    <w:rsid w:val="00E5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0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83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8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0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83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8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</dc:creator>
  <cp:lastModifiedBy>Колосова</cp:lastModifiedBy>
  <cp:revision>1</cp:revision>
  <dcterms:created xsi:type="dcterms:W3CDTF">2017-01-12T04:05:00Z</dcterms:created>
  <dcterms:modified xsi:type="dcterms:W3CDTF">2017-01-12T04:06:00Z</dcterms:modified>
</cp:coreProperties>
</file>